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60"/>
          <w:tab w:val="left" w:pos="5220"/>
        </w:tabs>
        <w:jc w:val="both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60"/>
          <w:tab w:val="left" w:pos="5220"/>
        </w:tabs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Je soussigné(e), 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ab/>
        <w:tab/>
        <w:t xml:space="preserve">,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demande à être admis comme membre  ; </w:t>
      </w:r>
    </w:p>
    <w:p w:rsidR="00000000" w:rsidDel="00000000" w:rsidP="00000000" w:rsidRDefault="00000000" w:rsidRPr="00000000" w14:paraId="00000003">
      <w:pPr>
        <w:tabs>
          <w:tab w:val="left" w:pos="1260"/>
          <w:tab w:val="left" w:pos="5220"/>
        </w:tabs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4500"/>
        <w:gridCol w:w="1080"/>
        <w:gridCol w:w="1080"/>
        <w:gridCol w:w="900"/>
        <w:tblGridChange w:id="0">
          <w:tblGrid>
            <w:gridCol w:w="2520"/>
            <w:gridCol w:w="4500"/>
            <w:gridCol w:w="1080"/>
            <w:gridCol w:w="1080"/>
            <w:gridCol w:w="900"/>
          </w:tblGrid>
        </w:tblGridChange>
      </w:tblGrid>
      <w:tr>
        <w:trPr>
          <w:cantSplit w:val="1"/>
          <w:trHeight w:val="54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Type de membre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(Cocher seulement une case)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Je déclare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Je verse à la coopérative une somme 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Nombre de parts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Valeur des parts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432"/>
                <w:tab w:val="left" w:pos="5220"/>
              </w:tabs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ab/>
              <w:t xml:space="preserve">utilisateur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avoir un intérêt en tant qu’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vertAlign w:val="baseline"/>
                <w:rtl w:val="0"/>
              </w:rPr>
              <w:t xml:space="preserve">usager des services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de la coopérative.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cinq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dix dollars (10 $)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432"/>
                <w:tab w:val="left" w:pos="5220"/>
              </w:tabs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ab/>
              <w:t xml:space="preserve">soutien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260"/>
                <w:tab w:val="left" w:pos="5220"/>
              </w:tabs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avoir un intérêt économique, social ou culturel dans l’atteinte de l’objet de la coopérative.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cinquante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dix dollars (10 $)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1260"/>
                <w:tab w:val="left" w:pos="5220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rtl w:val="0"/>
              </w:rPr>
              <w:t xml:space="preserve">500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yellow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1260"/>
          <w:tab w:val="left" w:pos="5220"/>
        </w:tabs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Ce montant est applicable au paiement de mes parts de qualification conformément au règlement de régie interne de la coopérative.</w:t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m’engage à respecter les politiques et règlements de la coopérative.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Lors de ma démission, je ferai don de mes parts à la coopérative si je m’abstiens de réclamer par écrit le remboursement. (Facultatif)</w:t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0.0" w:type="dxa"/>
        <w:tblLayout w:type="fixed"/>
        <w:tblLook w:val="0000"/>
      </w:tblPr>
      <w:tblGrid>
        <w:gridCol w:w="1008"/>
        <w:gridCol w:w="3420"/>
        <w:gridCol w:w="540"/>
        <w:gridCol w:w="3960"/>
        <w:tblGridChange w:id="0">
          <w:tblGrid>
            <w:gridCol w:w="1008"/>
            <w:gridCol w:w="3420"/>
            <w:gridCol w:w="540"/>
            <w:gridCol w:w="39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Signé à 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, 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(lieu)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(date)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87.0" w:type="dxa"/>
        <w:jc w:val="left"/>
        <w:tblInd w:w="0.0" w:type="dxa"/>
        <w:tblLayout w:type="fixed"/>
        <w:tblLook w:val="0000"/>
      </w:tblPr>
      <w:tblGrid>
        <w:gridCol w:w="1242"/>
        <w:gridCol w:w="5245"/>
        <w:tblGridChange w:id="0">
          <w:tblGrid>
            <w:gridCol w:w="1242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Signature 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420"/>
        <w:gridCol w:w="1080"/>
        <w:gridCol w:w="3960"/>
        <w:gridCol w:w="360"/>
        <w:tblGridChange w:id="0">
          <w:tblGrid>
            <w:gridCol w:w="1260"/>
            <w:gridCol w:w="3420"/>
            <w:gridCol w:w="1080"/>
            <w:gridCol w:w="3960"/>
            <w:gridCol w:w="36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Identification du membre (per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sonne physique ou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personne morale)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Nom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Adresse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Téléphone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Cellulaire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Site internet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Courriel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Identification du représentant de la personne morale (si différent)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Nom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Fonction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Téléphone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Courriel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3969"/>
        <w:gridCol w:w="283"/>
        <w:tblGridChange w:id="0">
          <w:tblGrid>
            <w:gridCol w:w="4928"/>
            <w:gridCol w:w="3969"/>
            <w:gridCol w:w="28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Réservé à l’administration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Présenté à la réunion du conseil d’administration du 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1560"/>
                <w:tab w:val="left" w:pos="3969"/>
              </w:tabs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Accepté 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ab/>
              <w:t xml:space="preserve">Rejeté 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ab/>
              <w:t xml:space="preserve">Détails 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Numéro du membre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8.7007874015751" w:top="1417.322834645669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Demande d’admission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Coopérative de solidarité de Sainte-Lucie-des-Laurentides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paragraph" w:styleId="Titre">
    <w:name w:val="Titre"/>
    <w:basedOn w:val="Normal"/>
    <w:next w:val="Titr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m1w6YrEKVpIlw2qqHj7bvcxYw==">AMUW2mVcUCsorj6jYQJcRvRBNyTsh7GthSRGbJTdtuWW3VQ06617G5LYg3OGrFCCZaWBBhwgK4ZaApzrimU8tCD1nYDmBIUKKXuOPmFYubgiV0ygBeQuPQg=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2011-02-21T21:13:00Z</dcterms:created>
  <dc:creator>Karine Prud'Homme</dc:creator>
</cp:coreProperties>
</file>